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4" w:rsidRPr="00DD4455" w:rsidRDefault="007E6F94" w:rsidP="007E6F94">
      <w:pPr>
        <w:contextualSpacing/>
        <w:jc w:val="center"/>
        <w:rPr>
          <w:rFonts w:ascii="Copperplate Gothic Bold" w:hAnsi="Copperplate Gothic Bold"/>
          <w:b/>
          <w:sz w:val="32"/>
          <w:szCs w:val="32"/>
        </w:rPr>
      </w:pPr>
      <w:proofErr w:type="gramStart"/>
      <w:r>
        <w:rPr>
          <w:rFonts w:ascii="Copperplate Gothic Bold" w:hAnsi="Copperplate Gothic Bold"/>
          <w:b/>
          <w:sz w:val="32"/>
          <w:szCs w:val="32"/>
        </w:rPr>
        <w:t>Teen Aircraft Factory of Manasota, Inc.</w:t>
      </w:r>
      <w:proofErr w:type="gramEnd"/>
    </w:p>
    <w:p w:rsidR="007E6F94" w:rsidRPr="00C11514" w:rsidRDefault="007E6F94" w:rsidP="007E6F94">
      <w:pPr>
        <w:contextualSpacing/>
        <w:jc w:val="center"/>
        <w:rPr>
          <w:rFonts w:ascii="Copperplate Gothic Bold" w:hAnsi="Copperplate Gothic Bold"/>
          <w:sz w:val="20"/>
          <w:szCs w:val="20"/>
        </w:rPr>
      </w:pPr>
      <w:r w:rsidRPr="00C11514">
        <w:rPr>
          <w:rFonts w:ascii="Copperplate Gothic Bold" w:hAnsi="Copperplate Gothic Bold"/>
          <w:sz w:val="20"/>
          <w:szCs w:val="20"/>
        </w:rPr>
        <w:t>(A 501(C</w:t>
      </w:r>
      <w:proofErr w:type="gramStart"/>
      <w:r w:rsidRPr="00C11514">
        <w:rPr>
          <w:rFonts w:ascii="Copperplate Gothic Bold" w:hAnsi="Copperplate Gothic Bold"/>
          <w:sz w:val="20"/>
          <w:szCs w:val="20"/>
        </w:rPr>
        <w:t>)3</w:t>
      </w:r>
      <w:proofErr w:type="gramEnd"/>
      <w:r w:rsidRPr="00C11514">
        <w:rPr>
          <w:rFonts w:ascii="Copperplate Gothic Bold" w:hAnsi="Copperplate Gothic Bold"/>
          <w:sz w:val="20"/>
          <w:szCs w:val="20"/>
        </w:rPr>
        <w:t xml:space="preserve"> Corporation)</w:t>
      </w:r>
    </w:p>
    <w:p w:rsidR="007E6F94" w:rsidRPr="00C11514" w:rsidRDefault="007E6F94" w:rsidP="007E6F94">
      <w:pPr>
        <w:contextualSpacing/>
        <w:jc w:val="center"/>
        <w:rPr>
          <w:rFonts w:ascii="Copperplate Gothic Bold" w:hAnsi="Copperplate Gothic Bold"/>
          <w:sz w:val="20"/>
          <w:szCs w:val="20"/>
        </w:rPr>
      </w:pPr>
      <w:proofErr w:type="gramStart"/>
      <w:r w:rsidRPr="00C11514">
        <w:rPr>
          <w:rFonts w:ascii="Copperplate Gothic Bold" w:hAnsi="Copperplate Gothic Bold"/>
          <w:sz w:val="20"/>
          <w:szCs w:val="20"/>
        </w:rPr>
        <w:t>C/O Polaris Property Management, Inc.</w:t>
      </w:r>
      <w:proofErr w:type="gramEnd"/>
    </w:p>
    <w:p w:rsidR="007E6F94" w:rsidRPr="00C11514" w:rsidRDefault="007E6F94" w:rsidP="007E6F94">
      <w:pPr>
        <w:contextualSpacing/>
        <w:jc w:val="center"/>
        <w:rPr>
          <w:rFonts w:ascii="Copperplate Gothic Bold" w:hAnsi="Copperplate Gothic Bold"/>
          <w:sz w:val="20"/>
          <w:szCs w:val="20"/>
        </w:rPr>
      </w:pPr>
      <w:r w:rsidRPr="00C11514">
        <w:rPr>
          <w:rFonts w:ascii="Copperplate Gothic Bold" w:hAnsi="Copperplate Gothic Bold"/>
          <w:sz w:val="20"/>
          <w:szCs w:val="20"/>
        </w:rPr>
        <w:t>8437 Tuttle Ave. #376</w:t>
      </w:r>
    </w:p>
    <w:p w:rsidR="007E6F94" w:rsidRPr="00C11514" w:rsidRDefault="007E6F94" w:rsidP="007E6F94">
      <w:pPr>
        <w:contextualSpacing/>
        <w:jc w:val="center"/>
        <w:rPr>
          <w:rFonts w:ascii="Copperplate Gothic Bold" w:hAnsi="Copperplate Gothic Bold"/>
          <w:sz w:val="20"/>
          <w:szCs w:val="20"/>
        </w:rPr>
      </w:pPr>
      <w:r w:rsidRPr="00C11514">
        <w:rPr>
          <w:rFonts w:ascii="Copperplate Gothic Bold" w:hAnsi="Copperplate Gothic Bold"/>
          <w:sz w:val="20"/>
          <w:szCs w:val="20"/>
        </w:rPr>
        <w:t>Sarasota FL  34243</w:t>
      </w:r>
    </w:p>
    <w:p w:rsidR="00A6511C" w:rsidRPr="00C246AE" w:rsidRDefault="007E6F94" w:rsidP="007E6F94">
      <w:pPr>
        <w:contextualSpacing/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Contact: </w:t>
      </w:r>
      <w:proofErr w:type="spellStart"/>
      <w:r>
        <w:rPr>
          <w:rFonts w:ascii="Copperplate Gothic Bold" w:hAnsi="Copperplate Gothic Bold"/>
          <w:sz w:val="20"/>
          <w:szCs w:val="20"/>
        </w:rPr>
        <w:t>Ric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Romanoff @ </w:t>
      </w:r>
      <w:r w:rsidRPr="00CF1318">
        <w:rPr>
          <w:rFonts w:ascii="Copperplate Gothic Bold" w:hAnsi="Copperplate Gothic Bold"/>
          <w:sz w:val="20"/>
          <w:szCs w:val="20"/>
        </w:rPr>
        <w:t>941-914-4179 or ric@theromanoffs.com</w:t>
      </w:r>
      <w:bookmarkStart w:id="0" w:name="_GoBack"/>
      <w:bookmarkEnd w:id="0"/>
    </w:p>
    <w:p w:rsidR="00DD4455" w:rsidRDefault="00DD4455" w:rsidP="00DD4455">
      <w:pPr>
        <w:contextualSpacing/>
        <w:jc w:val="center"/>
        <w:rPr>
          <w:rFonts w:ascii="Copperplate Gothic Bold" w:hAnsi="Copperplate Gothic Bold"/>
        </w:rPr>
      </w:pPr>
    </w:p>
    <w:p w:rsidR="000177E0" w:rsidRDefault="000177E0" w:rsidP="000177E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Notice to Students and Parents</w:t>
      </w:r>
    </w:p>
    <w:p w:rsidR="000177E0" w:rsidRDefault="000177E0" w:rsidP="000177E0">
      <w:pPr>
        <w:contextualSpacing/>
        <w:rPr>
          <w:rFonts w:ascii="Arial" w:hAnsi="Arial" w:cs="Arial"/>
          <w:sz w:val="24"/>
          <w:szCs w:val="24"/>
        </w:rPr>
      </w:pPr>
    </w:p>
    <w:p w:rsidR="000177E0" w:rsidRDefault="000177E0" w:rsidP="000177E0">
      <w:pPr>
        <w:ind w:left="360"/>
        <w:rPr>
          <w:rFonts w:ascii="Arial" w:hAnsi="Arial" w:cs="Arial"/>
          <w:sz w:val="24"/>
          <w:szCs w:val="24"/>
        </w:rPr>
      </w:pPr>
      <w:r w:rsidRPr="008250D2">
        <w:rPr>
          <w:rFonts w:ascii="Arial" w:hAnsi="Arial" w:cs="Arial"/>
          <w:sz w:val="24"/>
          <w:szCs w:val="24"/>
        </w:rPr>
        <w:t>The opportunity to work with the</w:t>
      </w:r>
      <w:r>
        <w:rPr>
          <w:rFonts w:ascii="Arial" w:hAnsi="Arial" w:cs="Arial"/>
          <w:sz w:val="24"/>
          <w:szCs w:val="24"/>
        </w:rPr>
        <w:t xml:space="preserve"> Teen Aircraft Factory of Manasota Project is a privilege offered to serious students </w:t>
      </w:r>
      <w:r w:rsidR="00A6511C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would like to develop skills in aviation.</w:t>
      </w:r>
      <w:r w:rsidR="009F3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Though experience is not necessary to participate, a sincere interest in aviation is a desired trait.</w:t>
      </w:r>
      <w:r w:rsidR="009F3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that in mind, the following commitments are expected:</w:t>
      </w:r>
    </w:p>
    <w:p w:rsidR="000177E0" w:rsidRDefault="000177E0" w:rsidP="000177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is done each Saturday between 9:00 a.m. and 3:00 p.m.</w:t>
      </w:r>
      <w:r w:rsidR="009F3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Attendance is expected each week.</w:t>
      </w:r>
      <w:r w:rsidR="009F3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Poor attendance is reason to be dropped from the program.</w:t>
      </w:r>
    </w:p>
    <w:p w:rsidR="000177E0" w:rsidRDefault="000177E0" w:rsidP="000177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are welcome to stay during work </w:t>
      </w:r>
      <w:proofErr w:type="gramStart"/>
      <w:r>
        <w:rPr>
          <w:rFonts w:ascii="Arial" w:hAnsi="Arial" w:cs="Arial"/>
          <w:sz w:val="24"/>
          <w:szCs w:val="24"/>
        </w:rPr>
        <w:t>days,</w:t>
      </w:r>
      <w:proofErr w:type="gramEnd"/>
      <w:r>
        <w:rPr>
          <w:rFonts w:ascii="Arial" w:hAnsi="Arial" w:cs="Arial"/>
          <w:sz w:val="24"/>
          <w:szCs w:val="24"/>
        </w:rPr>
        <w:t xml:space="preserve"> however, we would expect them to work along with the students.</w:t>
      </w:r>
      <w:r w:rsidR="009F3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Visitors are expected to work.</w:t>
      </w:r>
    </w:p>
    <w:p w:rsidR="000177E0" w:rsidRDefault="000177E0" w:rsidP="000177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student is expected to keep track of their time and the specific work that they accomplished each week.</w:t>
      </w:r>
      <w:r w:rsidR="009F3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time shall be used to track the students’ eligibility for flying lessons at the completion of the project.</w:t>
      </w:r>
    </w:p>
    <w:p w:rsidR="000177E0" w:rsidRDefault="000177E0" w:rsidP="000177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in at least one (1) Experimental Aircraft Association (EAA) Chapter 180 Young Eagles flight experience is available to all students.</w:t>
      </w:r>
      <w:r w:rsidR="009F3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(This also makes the student eligible for a free Aviation Ground School program made available by </w:t>
      </w:r>
      <w:proofErr w:type="spellStart"/>
      <w:r>
        <w:rPr>
          <w:rFonts w:ascii="Arial" w:hAnsi="Arial" w:cs="Arial"/>
          <w:sz w:val="24"/>
          <w:szCs w:val="24"/>
        </w:rPr>
        <w:t>Sporty’s</w:t>
      </w:r>
      <w:proofErr w:type="spellEnd"/>
      <w:r>
        <w:rPr>
          <w:rFonts w:ascii="Arial" w:hAnsi="Arial" w:cs="Arial"/>
          <w:sz w:val="24"/>
          <w:szCs w:val="24"/>
        </w:rPr>
        <w:t xml:space="preserve"> Pilot Shop.</w:t>
      </w:r>
      <w:r w:rsidR="009F3CA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This a</w:t>
      </w:r>
      <w:proofErr w:type="gramEnd"/>
      <w:r>
        <w:rPr>
          <w:rFonts w:ascii="Arial" w:hAnsi="Arial" w:cs="Arial"/>
          <w:sz w:val="24"/>
          <w:szCs w:val="24"/>
        </w:rPr>
        <w:t xml:space="preserve"> benefit for those students </w:t>
      </w:r>
      <w:r w:rsidR="009F3CAD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would like to move forward with getting a Sport Pilot Certificate, but is not mandatory for participation in the Teen Aircraft Factory of Manasota build program). </w:t>
      </w:r>
    </w:p>
    <w:p w:rsidR="000177E0" w:rsidRDefault="000177E0" w:rsidP="000177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the Teen Aircraft Factory mentors is available to all students to answer their aviation questions. </w:t>
      </w:r>
    </w:p>
    <w:p w:rsidR="000177E0" w:rsidRDefault="000177E0" w:rsidP="000177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building of an aircraft, as well as aviation in general is serious business.</w:t>
      </w:r>
      <w:r w:rsidR="009F3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horseplay will be tolerated while on airport grounds, in the hang</w:t>
      </w:r>
      <w:r w:rsidR="009F3C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r, with the tools and/or work with the project.</w:t>
      </w:r>
      <w:r w:rsidR="009F3CAD">
        <w:rPr>
          <w:rFonts w:ascii="Arial" w:hAnsi="Arial" w:cs="Arial"/>
          <w:sz w:val="24"/>
          <w:szCs w:val="24"/>
        </w:rPr>
        <w:t xml:space="preserve"> </w:t>
      </w:r>
    </w:p>
    <w:p w:rsidR="000177E0" w:rsidRDefault="000177E0" w:rsidP="000177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the airport and its environs is a secure area.</w:t>
      </w:r>
      <w:r w:rsidR="009F3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movement MUST be while escorted by a credentialed work leader.</w:t>
      </w:r>
    </w:p>
    <w:p w:rsidR="000177E0" w:rsidRDefault="000177E0" w:rsidP="000177E0">
      <w:pPr>
        <w:pStyle w:val="ListParagraph"/>
        <w:rPr>
          <w:rFonts w:ascii="Arial" w:hAnsi="Arial" w:cs="Arial"/>
          <w:sz w:val="24"/>
          <w:szCs w:val="24"/>
        </w:rPr>
      </w:pPr>
    </w:p>
    <w:p w:rsidR="000177E0" w:rsidRDefault="000177E0" w:rsidP="000177E0">
      <w:pPr>
        <w:pStyle w:val="ListParagraph"/>
        <w:rPr>
          <w:rFonts w:ascii="Arial" w:hAnsi="Arial" w:cs="Arial"/>
          <w:sz w:val="24"/>
          <w:szCs w:val="24"/>
        </w:rPr>
      </w:pPr>
    </w:p>
    <w:p w:rsidR="000177E0" w:rsidRDefault="000177E0" w:rsidP="000177E0">
      <w:pPr>
        <w:pStyle w:val="ListParagraph"/>
        <w:rPr>
          <w:rFonts w:ascii="Arial" w:hAnsi="Arial" w:cs="Arial"/>
          <w:sz w:val="24"/>
          <w:szCs w:val="24"/>
        </w:rPr>
      </w:pPr>
    </w:p>
    <w:p w:rsidR="000177E0" w:rsidRDefault="000177E0" w:rsidP="000177E0">
      <w:pPr>
        <w:pStyle w:val="ListParagraph"/>
        <w:rPr>
          <w:rFonts w:ascii="Arial" w:hAnsi="Arial" w:cs="Arial"/>
          <w:sz w:val="24"/>
          <w:szCs w:val="24"/>
        </w:rPr>
      </w:pPr>
    </w:p>
    <w:p w:rsidR="000177E0" w:rsidRDefault="000177E0" w:rsidP="000177E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acknowledge having read the above notice and agree to abide by the terms defined.</w:t>
      </w:r>
    </w:p>
    <w:p w:rsidR="000177E0" w:rsidRDefault="000177E0" w:rsidP="000177E0">
      <w:pPr>
        <w:pStyle w:val="ListParagraph"/>
        <w:rPr>
          <w:rFonts w:ascii="Arial" w:hAnsi="Arial" w:cs="Arial"/>
          <w:sz w:val="24"/>
          <w:szCs w:val="24"/>
        </w:rPr>
      </w:pPr>
    </w:p>
    <w:p w:rsidR="000177E0" w:rsidRDefault="000177E0" w:rsidP="000177E0">
      <w:pPr>
        <w:pStyle w:val="ListParagraph"/>
        <w:rPr>
          <w:rFonts w:ascii="Arial" w:hAnsi="Arial" w:cs="Arial"/>
          <w:sz w:val="24"/>
          <w:szCs w:val="24"/>
        </w:rPr>
      </w:pPr>
    </w:p>
    <w:p w:rsidR="000177E0" w:rsidRDefault="000177E0" w:rsidP="000177E0">
      <w:pPr>
        <w:pStyle w:val="ListParagraph"/>
        <w:rPr>
          <w:rFonts w:ascii="Arial" w:hAnsi="Arial" w:cs="Arial"/>
          <w:sz w:val="24"/>
          <w:szCs w:val="24"/>
        </w:rPr>
      </w:pPr>
    </w:p>
    <w:p w:rsidR="000177E0" w:rsidRDefault="000177E0" w:rsidP="000177E0">
      <w:pPr>
        <w:pStyle w:val="ListParagraph"/>
        <w:rPr>
          <w:rFonts w:ascii="Arial" w:hAnsi="Arial" w:cs="Arial"/>
          <w:sz w:val="24"/>
          <w:szCs w:val="24"/>
        </w:rPr>
      </w:pPr>
    </w:p>
    <w:p w:rsidR="000177E0" w:rsidRDefault="000177E0" w:rsidP="000177E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0177E0" w:rsidRDefault="000177E0" w:rsidP="000177E0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Print Name</w:t>
      </w:r>
    </w:p>
    <w:p w:rsidR="000177E0" w:rsidRDefault="000177E0" w:rsidP="000177E0">
      <w:pPr>
        <w:pStyle w:val="ListParagraph"/>
        <w:rPr>
          <w:rFonts w:ascii="Arial" w:hAnsi="Arial" w:cs="Arial"/>
          <w:sz w:val="18"/>
          <w:szCs w:val="18"/>
        </w:rPr>
      </w:pPr>
    </w:p>
    <w:p w:rsidR="000177E0" w:rsidRDefault="000177E0" w:rsidP="000177E0">
      <w:pPr>
        <w:pStyle w:val="ListParagraph"/>
        <w:rPr>
          <w:rFonts w:ascii="Arial" w:hAnsi="Arial" w:cs="Arial"/>
          <w:sz w:val="18"/>
          <w:szCs w:val="18"/>
        </w:rPr>
      </w:pPr>
    </w:p>
    <w:p w:rsidR="000177E0" w:rsidRDefault="000177E0" w:rsidP="000177E0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</w:t>
      </w:r>
    </w:p>
    <w:p w:rsidR="000177E0" w:rsidRDefault="000177E0" w:rsidP="000177E0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Parent/Guardian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Print Name</w:t>
      </w:r>
    </w:p>
    <w:p w:rsidR="000177E0" w:rsidRDefault="000177E0" w:rsidP="000177E0">
      <w:pPr>
        <w:pStyle w:val="ListParagraph"/>
        <w:rPr>
          <w:rFonts w:ascii="Arial" w:hAnsi="Arial" w:cs="Arial"/>
          <w:sz w:val="18"/>
          <w:szCs w:val="18"/>
        </w:rPr>
      </w:pPr>
    </w:p>
    <w:p w:rsidR="000177E0" w:rsidRDefault="000177E0" w:rsidP="000177E0">
      <w:pPr>
        <w:pStyle w:val="ListParagraph"/>
        <w:rPr>
          <w:rFonts w:ascii="Arial" w:hAnsi="Arial" w:cs="Arial"/>
          <w:sz w:val="18"/>
          <w:szCs w:val="18"/>
        </w:rPr>
      </w:pPr>
    </w:p>
    <w:p w:rsidR="000177E0" w:rsidRDefault="000177E0" w:rsidP="000177E0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________/_________/_________</w:t>
      </w:r>
    </w:p>
    <w:p w:rsidR="000177E0" w:rsidRPr="00E952E9" w:rsidRDefault="000177E0" w:rsidP="000177E0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</w:p>
    <w:p w:rsidR="00DD4455" w:rsidRDefault="00DD4455" w:rsidP="00DD4455">
      <w:pPr>
        <w:contextualSpacing/>
        <w:rPr>
          <w:rFonts w:ascii="Arial" w:hAnsi="Arial" w:cs="Arial"/>
        </w:rPr>
      </w:pPr>
    </w:p>
    <w:sectPr w:rsidR="00DD4455" w:rsidSect="00DD4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551"/>
    <w:multiLevelType w:val="hybridMultilevel"/>
    <w:tmpl w:val="E962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7F"/>
    <w:rsid w:val="000177E0"/>
    <w:rsid w:val="001103D5"/>
    <w:rsid w:val="00261A6B"/>
    <w:rsid w:val="00385B7E"/>
    <w:rsid w:val="004D3E7F"/>
    <w:rsid w:val="00530BFF"/>
    <w:rsid w:val="00574BC4"/>
    <w:rsid w:val="007409B3"/>
    <w:rsid w:val="007B6EF3"/>
    <w:rsid w:val="007D67E7"/>
    <w:rsid w:val="007E6F94"/>
    <w:rsid w:val="00804524"/>
    <w:rsid w:val="0082019F"/>
    <w:rsid w:val="00993E8D"/>
    <w:rsid w:val="009F3CAD"/>
    <w:rsid w:val="00A51A5D"/>
    <w:rsid w:val="00A6511C"/>
    <w:rsid w:val="00B55A34"/>
    <w:rsid w:val="00B864C3"/>
    <w:rsid w:val="00BD4B68"/>
    <w:rsid w:val="00C111EF"/>
    <w:rsid w:val="00C246AE"/>
    <w:rsid w:val="00CF1D2E"/>
    <w:rsid w:val="00DD4455"/>
    <w:rsid w:val="00D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4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4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 Romanoff</dc:creator>
  <cp:lastModifiedBy>Ute</cp:lastModifiedBy>
  <cp:revision>5</cp:revision>
  <dcterms:created xsi:type="dcterms:W3CDTF">2016-05-23T18:29:00Z</dcterms:created>
  <dcterms:modified xsi:type="dcterms:W3CDTF">2019-05-18T06:31:00Z</dcterms:modified>
</cp:coreProperties>
</file>